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A127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F3FC9B2" w14:textId="1BBD98F7" w:rsidR="00B313C7" w:rsidRPr="00DB3E4C" w:rsidRDefault="00B313C7" w:rsidP="00B313C7">
      <w:r w:rsidRPr="00DB3E4C">
        <w:rPr>
          <w:b/>
        </w:rPr>
        <w:t>TO:</w:t>
      </w:r>
      <w:r w:rsidRPr="00DB3E4C">
        <w:rPr>
          <w:b/>
        </w:rPr>
        <w:tab/>
      </w:r>
      <w:r w:rsidRPr="00DB3E4C">
        <w:rPr>
          <w:b/>
        </w:rPr>
        <w:tab/>
      </w:r>
      <w:r w:rsidR="005A1BD3">
        <w:t>Ian Groetsch</w:t>
      </w:r>
      <w:r w:rsidRPr="00DB3E4C">
        <w:t>, Attorney</w:t>
      </w:r>
    </w:p>
    <w:p w14:paraId="4D29BE74" w14:textId="77777777" w:rsidR="00B313C7" w:rsidRPr="00DB3E4C" w:rsidRDefault="00B313C7" w:rsidP="00B313C7">
      <w:pPr>
        <w:ind w:left="1440"/>
      </w:pPr>
      <w:r w:rsidRPr="00DB3E4C">
        <w:t>Legal Division</w:t>
      </w:r>
    </w:p>
    <w:p w14:paraId="557C4DAB" w14:textId="77777777" w:rsidR="00B313C7" w:rsidRPr="00DB3E4C" w:rsidRDefault="00B313C7" w:rsidP="00B313C7">
      <w:pPr>
        <w:tabs>
          <w:tab w:val="left" w:pos="1170"/>
        </w:tabs>
      </w:pPr>
      <w:r w:rsidRPr="00DB3E4C">
        <w:tab/>
      </w:r>
      <w:r w:rsidRPr="00DB3E4C">
        <w:tab/>
      </w:r>
    </w:p>
    <w:p w14:paraId="1CBC77AF" w14:textId="652922F9" w:rsidR="00B313C7" w:rsidRPr="00DB3E4C" w:rsidRDefault="00B313C7" w:rsidP="00B313C7">
      <w:r w:rsidRPr="00DB3E4C">
        <w:rPr>
          <w:b/>
        </w:rPr>
        <w:t>FROM:</w:t>
      </w:r>
      <w:r w:rsidRPr="00DB3E4C">
        <w:rPr>
          <w:b/>
        </w:rPr>
        <w:tab/>
      </w:r>
      <w:r w:rsidRPr="00DB3E4C">
        <w:t xml:space="preserve">Patricia Garcia, </w:t>
      </w:r>
      <w:r w:rsidR="007E7CB3">
        <w:t>Infrastructure Analysis Section Director</w:t>
      </w:r>
    </w:p>
    <w:p w14:paraId="054830E5" w14:textId="77777777" w:rsidR="00B313C7" w:rsidRPr="00DB3E4C" w:rsidRDefault="00B313C7" w:rsidP="00B313C7">
      <w:pPr>
        <w:ind w:left="720" w:firstLine="720"/>
      </w:pPr>
      <w:r w:rsidRPr="00DB3E4C">
        <w:t>Infrastructure Division</w:t>
      </w:r>
    </w:p>
    <w:p w14:paraId="3D887D22" w14:textId="3364E558" w:rsidR="00B313C7" w:rsidRPr="00DB3E4C" w:rsidRDefault="00B313C7" w:rsidP="00B313C7">
      <w:pPr>
        <w:tabs>
          <w:tab w:val="left" w:pos="1170"/>
        </w:tabs>
        <w:spacing w:before="240"/>
      </w:pPr>
      <w:r w:rsidRPr="00DB3E4C">
        <w:rPr>
          <w:b/>
        </w:rPr>
        <w:t>DATE:</w:t>
      </w:r>
      <w:r w:rsidRPr="00DB3E4C">
        <w:rPr>
          <w:b/>
        </w:rPr>
        <w:tab/>
      </w:r>
      <w:r w:rsidRPr="00DB3E4C">
        <w:rPr>
          <w:b/>
        </w:rPr>
        <w:tab/>
      </w:r>
      <w:r w:rsidR="002B6F77">
        <w:rPr>
          <w:bCs/>
        </w:rPr>
        <w:t>June 6</w:t>
      </w:r>
      <w:r w:rsidR="005F6131">
        <w:rPr>
          <w:bCs/>
        </w:rPr>
        <w:t>, 2024</w:t>
      </w:r>
    </w:p>
    <w:p w14:paraId="3835672E" w14:textId="77777777" w:rsidR="00B313C7" w:rsidRPr="00D551D1" w:rsidRDefault="00B313C7" w:rsidP="00B313C7">
      <w:pPr>
        <w:tabs>
          <w:tab w:val="left" w:pos="1170"/>
        </w:tabs>
        <w:spacing w:before="240"/>
      </w:pPr>
    </w:p>
    <w:p w14:paraId="7324622D" w14:textId="4E1D5181" w:rsidR="001A5F52" w:rsidRDefault="00B313C7" w:rsidP="00B313C7">
      <w:pPr>
        <w:ind w:left="1440" w:hanging="1440"/>
        <w:rPr>
          <w:i/>
        </w:rPr>
      </w:pPr>
      <w:r w:rsidRPr="00D551D1">
        <w:rPr>
          <w:b/>
        </w:rPr>
        <w:t>RE:</w:t>
      </w:r>
      <w:r w:rsidRPr="00D551D1">
        <w:rPr>
          <w:b/>
        </w:rPr>
        <w:tab/>
      </w:r>
      <w:r w:rsidRPr="00D551D1">
        <w:rPr>
          <w:bCs/>
        </w:rPr>
        <w:t>Docket No. 52502 -</w:t>
      </w:r>
      <w:r w:rsidRPr="00D551D1">
        <w:t xml:space="preserve"> </w:t>
      </w:r>
      <w:r w:rsidRPr="00D551D1">
        <w:rPr>
          <w:i/>
        </w:rPr>
        <w:t xml:space="preserve">Application of Texas Water Systems, Inc. and Undine </w:t>
      </w:r>
      <w:r w:rsidR="00BA1063">
        <w:rPr>
          <w:i/>
        </w:rPr>
        <w:t>Texas</w:t>
      </w:r>
      <w:r w:rsidRPr="00D551D1">
        <w:rPr>
          <w:i/>
        </w:rPr>
        <w:t>, LLC</w:t>
      </w:r>
      <w:r w:rsidRPr="00D551D1">
        <w:rPr>
          <w:bCs/>
          <w:i/>
        </w:rPr>
        <w:t xml:space="preserve"> </w:t>
      </w:r>
      <w:r w:rsidRPr="00D551D1">
        <w:rPr>
          <w:i/>
        </w:rPr>
        <w:t xml:space="preserve">for Sale, Transfer, or Merger of Facilities and Certificate Rights in </w:t>
      </w:r>
      <w:r w:rsidRPr="00D551D1">
        <w:rPr>
          <w:i/>
          <w:iCs/>
        </w:rPr>
        <w:t>Gregg, Henderson, Smith, and Upshur</w:t>
      </w:r>
      <w:r w:rsidRPr="00D551D1">
        <w:rPr>
          <w:i/>
        </w:rPr>
        <w:t xml:space="preserve"> Counties</w:t>
      </w:r>
      <w:r w:rsidR="001A5F52">
        <w:rPr>
          <w:i/>
        </w:rPr>
        <w:t xml:space="preserve"> </w:t>
      </w:r>
    </w:p>
    <w:p w14:paraId="55D75ED8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506BEF8" wp14:editId="1ED926E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4A9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2C0810A" w14:textId="77777777" w:rsidR="00E57BE8" w:rsidRPr="00E57BE8" w:rsidRDefault="00E57BE8" w:rsidP="00E57BE8">
      <w:pPr>
        <w:rPr>
          <w:bCs/>
        </w:rPr>
      </w:pPr>
    </w:p>
    <w:p w14:paraId="6E234741" w14:textId="7C3F2769" w:rsidR="00AD09CD" w:rsidRDefault="00B831B4" w:rsidP="00AD09CD">
      <w:pPr>
        <w:ind w:left="360" w:hanging="360"/>
        <w:rPr>
          <w:bCs/>
        </w:rPr>
      </w:pPr>
      <w:r>
        <w:rPr>
          <w:b/>
        </w:rPr>
        <w:t>1</w:t>
      </w:r>
      <w:r w:rsidR="00AD09CD" w:rsidRPr="00EC1B31">
        <w:rPr>
          <w:b/>
        </w:rPr>
        <w:t>.</w:t>
      </w:r>
      <w:r w:rsidR="00AD09CD" w:rsidRPr="00EC1B31">
        <w:rPr>
          <w:b/>
        </w:rPr>
        <w:tab/>
      </w:r>
      <w:r w:rsidR="00AD09CD" w:rsidRPr="007D4F2D">
        <w:rPr>
          <w:b/>
          <w:u w:val="single"/>
        </w:rPr>
        <w:t>Notice</w:t>
      </w:r>
    </w:p>
    <w:p w14:paraId="1E2DB4F3" w14:textId="5F5DAA0A" w:rsidR="00CE7696" w:rsidRDefault="00010151" w:rsidP="00C90F1A">
      <w:r>
        <w:t xml:space="preserve">The Administrative Law Judge requested proof of notice to all customers and landowners within the 12 acres to be decertified or request a good cause waiver.  </w:t>
      </w:r>
      <w:r w:rsidR="006F5AA6">
        <w:t xml:space="preserve">After reviewing the map filed by Undine </w:t>
      </w:r>
      <w:r w:rsidR="00886709">
        <w:t xml:space="preserve">Texas </w:t>
      </w:r>
      <w:r w:rsidR="006F5AA6">
        <w:t xml:space="preserve">on June 6, 2024, I confirmed there are four landowners in the requested area to be decertified. </w:t>
      </w:r>
      <w:r w:rsidR="002A324D">
        <w:t xml:space="preserve">I </w:t>
      </w:r>
      <w:r w:rsidR="006F5AA6">
        <w:t xml:space="preserve">further </w:t>
      </w:r>
      <w:r w:rsidR="002A324D">
        <w:t xml:space="preserve">confirmed that </w:t>
      </w:r>
      <w:r w:rsidR="009B3A81">
        <w:t>each of the</w:t>
      </w:r>
      <w:r w:rsidR="002A324D">
        <w:t xml:space="preserve"> </w:t>
      </w:r>
      <w:r w:rsidR="002B6F77">
        <w:t>four</w:t>
      </w:r>
      <w:r w:rsidR="002A324D">
        <w:t xml:space="preserve"> landowners were provided </w:t>
      </w:r>
      <w:r w:rsidR="002B6F77">
        <w:t xml:space="preserve">notice </w:t>
      </w:r>
      <w:r w:rsidR="002A324D">
        <w:t>by Undine Texas</w:t>
      </w:r>
      <w:r w:rsidR="006F5AA6">
        <w:t>, which can be found either in the notice lists provided by Undine Texas on March 10, 2022,</w:t>
      </w:r>
      <w:r w:rsidR="006F5AA6">
        <w:rPr>
          <w:rStyle w:val="FootnoteReference"/>
        </w:rPr>
        <w:footnoteReference w:id="1"/>
      </w:r>
      <w:r w:rsidR="006F5AA6">
        <w:t xml:space="preserve"> or in the proof of notice filed by Undine Texas with the map filed on June 6, 2024.</w:t>
      </w:r>
      <w:r w:rsidR="006F5AA6">
        <w:rPr>
          <w:rStyle w:val="FootnoteReference"/>
        </w:rPr>
        <w:footnoteReference w:id="2"/>
      </w:r>
      <w:r w:rsidR="00123605">
        <w:t xml:space="preserve"> </w:t>
      </w:r>
      <w:r w:rsidR="004E0BA2">
        <w:t xml:space="preserve">   </w:t>
      </w:r>
      <w:r w:rsidR="00816A7E">
        <w:t xml:space="preserve"> </w:t>
      </w:r>
      <w:r w:rsidR="00CE7696">
        <w:t xml:space="preserve">  </w:t>
      </w:r>
    </w:p>
    <w:p w14:paraId="019FC017" w14:textId="77777777" w:rsidR="00CE7696" w:rsidRDefault="00CE7696" w:rsidP="00C90F1A"/>
    <w:p w14:paraId="4D954E89" w14:textId="65EC8EA5" w:rsidR="00C90F1A" w:rsidRPr="004048C0" w:rsidRDefault="006F5AA6" w:rsidP="00C90F1A">
      <w:r>
        <w:t xml:space="preserve">I recommend a good cause waiver is not necessary, because the four landowners in the requested area to be decertified received notice of the application. </w:t>
      </w:r>
      <w:r w:rsidR="00B831B4">
        <w:t xml:space="preserve">Notice is </w:t>
      </w:r>
      <w:r>
        <w:t xml:space="preserve">therefore </w:t>
      </w:r>
      <w:r w:rsidR="00B831B4">
        <w:t>sufficient under 16 TAC 24.245(d)(2)(A).</w:t>
      </w:r>
      <w:r w:rsidR="004E0BA2">
        <w:t xml:space="preserve"> </w:t>
      </w:r>
      <w:r w:rsidR="00CE7696">
        <w:t xml:space="preserve">  </w:t>
      </w:r>
      <w:r w:rsidR="00010151">
        <w:t xml:space="preserve">  </w:t>
      </w:r>
    </w:p>
    <w:p w14:paraId="6DB25C8E" w14:textId="77777777" w:rsidR="007C5851" w:rsidRDefault="007C5851" w:rsidP="002B6F77">
      <w:pPr>
        <w:rPr>
          <w:b/>
        </w:rPr>
      </w:pPr>
    </w:p>
    <w:p w14:paraId="0EF5F6A6" w14:textId="38FD1D32" w:rsidR="007C5851" w:rsidRDefault="00B831B4" w:rsidP="007C5851">
      <w:pPr>
        <w:ind w:left="360" w:hanging="360"/>
        <w:rPr>
          <w:b/>
          <w:u w:val="single"/>
        </w:rPr>
      </w:pPr>
      <w:r>
        <w:rPr>
          <w:b/>
        </w:rPr>
        <w:t>2</w:t>
      </w:r>
      <w:r w:rsidR="007C5851" w:rsidRPr="00EC1B31">
        <w:rPr>
          <w:b/>
        </w:rPr>
        <w:t>.</w:t>
      </w:r>
      <w:r w:rsidR="007C5851" w:rsidRPr="00EC1B31">
        <w:rPr>
          <w:b/>
        </w:rPr>
        <w:tab/>
      </w:r>
      <w:r w:rsidR="007C5851">
        <w:rPr>
          <w:b/>
          <w:u w:val="single"/>
        </w:rPr>
        <w:t>Approval of Decertification</w:t>
      </w:r>
    </w:p>
    <w:p w14:paraId="48205E93" w14:textId="6E471ABD" w:rsidR="00010151" w:rsidRDefault="002B6F77" w:rsidP="002B6F77">
      <w:pPr>
        <w:pStyle w:val="BodyText"/>
        <w:spacing w:after="0"/>
        <w:jc w:val="both"/>
        <w:rPr>
          <w:rFonts w:cs="Times New Roman"/>
        </w:rPr>
      </w:pPr>
      <w:bookmarkStart w:id="0" w:name="_Hlk53566061"/>
      <w:bookmarkStart w:id="1" w:name="_Hlk168555822"/>
      <w:r>
        <w:rPr>
          <w:rFonts w:eastAsia="Calibri"/>
        </w:rPr>
        <w:t>Based on the</w:t>
      </w:r>
      <w:r w:rsidR="006F5AA6">
        <w:rPr>
          <w:rFonts w:eastAsia="Calibri"/>
        </w:rPr>
        <w:t xml:space="preserve"> language in the notice stating that a portion of the requested area, which has four landowners but no customers, is being decertified</w:t>
      </w:r>
      <w:r>
        <w:rPr>
          <w:rFonts w:eastAsia="Calibri"/>
        </w:rPr>
        <w:t>, I</w:t>
      </w:r>
      <w:r>
        <w:t xml:space="preserve"> </w:t>
      </w:r>
      <w:bookmarkEnd w:id="0"/>
      <w:r>
        <w:t xml:space="preserve">recommend </w:t>
      </w:r>
      <w:r w:rsidR="00886709">
        <w:t>approval of the decertification.</w:t>
      </w:r>
    </w:p>
    <w:bookmarkEnd w:id="1"/>
    <w:p w14:paraId="661D4DAB" w14:textId="26910681" w:rsidR="0053518D" w:rsidRDefault="00C90F1A" w:rsidP="00816A7E">
      <w:pPr>
        <w:pStyle w:val="BodyText"/>
        <w:spacing w:before="240" w:after="0"/>
        <w:jc w:val="both"/>
      </w:pPr>
      <w:r w:rsidRPr="00712593">
        <w:rPr>
          <w:rFonts w:cs="Times New Roman"/>
        </w:rPr>
        <w:cr/>
      </w:r>
    </w:p>
    <w:p w14:paraId="0D39949B" w14:textId="77777777" w:rsidR="00DA36E8" w:rsidRDefault="00DA36E8" w:rsidP="0053518D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85C82" w14:textId="77777777" w:rsidR="00B313C7" w:rsidRDefault="00B313C7">
      <w:r>
        <w:separator/>
      </w:r>
    </w:p>
  </w:endnote>
  <w:endnote w:type="continuationSeparator" w:id="0">
    <w:p w14:paraId="544F9F3F" w14:textId="77777777" w:rsidR="00B313C7" w:rsidRDefault="00B3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1E78" w14:textId="77777777" w:rsidR="00B313C7" w:rsidRDefault="00B313C7">
      <w:r>
        <w:separator/>
      </w:r>
    </w:p>
  </w:footnote>
  <w:footnote w:type="continuationSeparator" w:id="0">
    <w:p w14:paraId="4AD962FF" w14:textId="77777777" w:rsidR="00B313C7" w:rsidRDefault="00B313C7">
      <w:r>
        <w:continuationSeparator/>
      </w:r>
    </w:p>
  </w:footnote>
  <w:footnote w:id="1">
    <w:p w14:paraId="2E513C78" w14:textId="648D3870" w:rsidR="006F5AA6" w:rsidRDefault="006F5AA6" w:rsidP="00A22E5F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 Undine Response to Order No. 6 Confidential Notice Exhibit at 4, 5, and 7 (Mar. 10, 2022).</w:t>
      </w:r>
    </w:p>
  </w:footnote>
  <w:footnote w:id="2">
    <w:p w14:paraId="7B16E788" w14:textId="49C1FADF" w:rsidR="006F5AA6" w:rsidRDefault="006F5AA6" w:rsidP="00A22E5F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 Application Supplement at Exhibit A (Jun. 6,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BE3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8A11DB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7FEF31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908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F2174"/>
    <w:multiLevelType w:val="hybridMultilevel"/>
    <w:tmpl w:val="2F7CE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37511"/>
    <w:multiLevelType w:val="hybridMultilevel"/>
    <w:tmpl w:val="E1FC148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2081361701">
    <w:abstractNumId w:val="0"/>
  </w:num>
  <w:num w:numId="2" w16cid:durableId="219828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3C7"/>
    <w:rsid w:val="00010151"/>
    <w:rsid w:val="0001100F"/>
    <w:rsid w:val="00017870"/>
    <w:rsid w:val="00022E10"/>
    <w:rsid w:val="0003108E"/>
    <w:rsid w:val="00036DA2"/>
    <w:rsid w:val="000603CD"/>
    <w:rsid w:val="0007666A"/>
    <w:rsid w:val="0007731C"/>
    <w:rsid w:val="00090B14"/>
    <w:rsid w:val="000B3934"/>
    <w:rsid w:val="000C22B4"/>
    <w:rsid w:val="000D7C59"/>
    <w:rsid w:val="00102002"/>
    <w:rsid w:val="00116570"/>
    <w:rsid w:val="00123605"/>
    <w:rsid w:val="0014070F"/>
    <w:rsid w:val="00145E77"/>
    <w:rsid w:val="00156237"/>
    <w:rsid w:val="00172779"/>
    <w:rsid w:val="00192EF4"/>
    <w:rsid w:val="001A0D5A"/>
    <w:rsid w:val="001A56DF"/>
    <w:rsid w:val="001A5F52"/>
    <w:rsid w:val="001B5E39"/>
    <w:rsid w:val="001F184A"/>
    <w:rsid w:val="001F45BB"/>
    <w:rsid w:val="001F60AB"/>
    <w:rsid w:val="00224440"/>
    <w:rsid w:val="00240F3C"/>
    <w:rsid w:val="002462E7"/>
    <w:rsid w:val="00270E53"/>
    <w:rsid w:val="00274A50"/>
    <w:rsid w:val="0028111B"/>
    <w:rsid w:val="002A324D"/>
    <w:rsid w:val="002B6F77"/>
    <w:rsid w:val="002C0780"/>
    <w:rsid w:val="002D10BB"/>
    <w:rsid w:val="002D54CE"/>
    <w:rsid w:val="002E4FFA"/>
    <w:rsid w:val="002F311A"/>
    <w:rsid w:val="00315848"/>
    <w:rsid w:val="0031741E"/>
    <w:rsid w:val="00334630"/>
    <w:rsid w:val="00335136"/>
    <w:rsid w:val="00342242"/>
    <w:rsid w:val="003478DA"/>
    <w:rsid w:val="00384823"/>
    <w:rsid w:val="00386FFF"/>
    <w:rsid w:val="003E0B1C"/>
    <w:rsid w:val="003E1CD0"/>
    <w:rsid w:val="0040459D"/>
    <w:rsid w:val="004249AC"/>
    <w:rsid w:val="004441BC"/>
    <w:rsid w:val="004825E2"/>
    <w:rsid w:val="0049285A"/>
    <w:rsid w:val="004A30C9"/>
    <w:rsid w:val="004B35F1"/>
    <w:rsid w:val="004B607C"/>
    <w:rsid w:val="004D5CCE"/>
    <w:rsid w:val="004E0BA2"/>
    <w:rsid w:val="004E21C0"/>
    <w:rsid w:val="004E55E7"/>
    <w:rsid w:val="004F7373"/>
    <w:rsid w:val="005011F5"/>
    <w:rsid w:val="00505B2A"/>
    <w:rsid w:val="00505E26"/>
    <w:rsid w:val="00512EAF"/>
    <w:rsid w:val="00517047"/>
    <w:rsid w:val="0052550E"/>
    <w:rsid w:val="0053518D"/>
    <w:rsid w:val="00540CBF"/>
    <w:rsid w:val="00542A42"/>
    <w:rsid w:val="00577C0A"/>
    <w:rsid w:val="005962C2"/>
    <w:rsid w:val="005A1BD3"/>
    <w:rsid w:val="005B3CCA"/>
    <w:rsid w:val="005C4F0E"/>
    <w:rsid w:val="005D4305"/>
    <w:rsid w:val="005E6646"/>
    <w:rsid w:val="005F6131"/>
    <w:rsid w:val="00634906"/>
    <w:rsid w:val="006364A5"/>
    <w:rsid w:val="0064757D"/>
    <w:rsid w:val="00664062"/>
    <w:rsid w:val="00667C9A"/>
    <w:rsid w:val="00684CDF"/>
    <w:rsid w:val="00693192"/>
    <w:rsid w:val="006959FF"/>
    <w:rsid w:val="006B6B83"/>
    <w:rsid w:val="006B7FBE"/>
    <w:rsid w:val="006E1CFE"/>
    <w:rsid w:val="006F387F"/>
    <w:rsid w:val="006F5AA6"/>
    <w:rsid w:val="007040F0"/>
    <w:rsid w:val="00723D71"/>
    <w:rsid w:val="00730D56"/>
    <w:rsid w:val="00747249"/>
    <w:rsid w:val="00754F8E"/>
    <w:rsid w:val="00773B3C"/>
    <w:rsid w:val="007745D7"/>
    <w:rsid w:val="00787353"/>
    <w:rsid w:val="00795254"/>
    <w:rsid w:val="0079712E"/>
    <w:rsid w:val="007A17DC"/>
    <w:rsid w:val="007A3CF8"/>
    <w:rsid w:val="007C2F55"/>
    <w:rsid w:val="007C5851"/>
    <w:rsid w:val="007D1B4C"/>
    <w:rsid w:val="007D4F2D"/>
    <w:rsid w:val="007E4EE0"/>
    <w:rsid w:val="007E7CB3"/>
    <w:rsid w:val="00800B84"/>
    <w:rsid w:val="00806D84"/>
    <w:rsid w:val="00816A7E"/>
    <w:rsid w:val="008262FF"/>
    <w:rsid w:val="00840C40"/>
    <w:rsid w:val="008520EF"/>
    <w:rsid w:val="00866FC7"/>
    <w:rsid w:val="00886709"/>
    <w:rsid w:val="008C469B"/>
    <w:rsid w:val="008E27AD"/>
    <w:rsid w:val="00904083"/>
    <w:rsid w:val="009046FC"/>
    <w:rsid w:val="0091083F"/>
    <w:rsid w:val="00910C9D"/>
    <w:rsid w:val="009155C7"/>
    <w:rsid w:val="00915750"/>
    <w:rsid w:val="00920934"/>
    <w:rsid w:val="009327AF"/>
    <w:rsid w:val="009413A2"/>
    <w:rsid w:val="00950C22"/>
    <w:rsid w:val="009A5661"/>
    <w:rsid w:val="009B3A81"/>
    <w:rsid w:val="009C556B"/>
    <w:rsid w:val="009E4AB3"/>
    <w:rsid w:val="009E7DB9"/>
    <w:rsid w:val="009F11EE"/>
    <w:rsid w:val="00A15C41"/>
    <w:rsid w:val="00A17355"/>
    <w:rsid w:val="00A17965"/>
    <w:rsid w:val="00A2062C"/>
    <w:rsid w:val="00A22E5F"/>
    <w:rsid w:val="00A26620"/>
    <w:rsid w:val="00A31EBD"/>
    <w:rsid w:val="00A34DB3"/>
    <w:rsid w:val="00A351A4"/>
    <w:rsid w:val="00A35B34"/>
    <w:rsid w:val="00A4266E"/>
    <w:rsid w:val="00A462B2"/>
    <w:rsid w:val="00A57755"/>
    <w:rsid w:val="00A7556C"/>
    <w:rsid w:val="00A7691E"/>
    <w:rsid w:val="00A91312"/>
    <w:rsid w:val="00AC2254"/>
    <w:rsid w:val="00AD09CD"/>
    <w:rsid w:val="00AD6BB1"/>
    <w:rsid w:val="00AD70A6"/>
    <w:rsid w:val="00AE4B86"/>
    <w:rsid w:val="00AF6B05"/>
    <w:rsid w:val="00B14654"/>
    <w:rsid w:val="00B24BC1"/>
    <w:rsid w:val="00B313C7"/>
    <w:rsid w:val="00B32AB2"/>
    <w:rsid w:val="00B4622C"/>
    <w:rsid w:val="00B47AC7"/>
    <w:rsid w:val="00B5212E"/>
    <w:rsid w:val="00B56DD2"/>
    <w:rsid w:val="00B63D95"/>
    <w:rsid w:val="00B650B4"/>
    <w:rsid w:val="00B831B4"/>
    <w:rsid w:val="00B84DDB"/>
    <w:rsid w:val="00B919CA"/>
    <w:rsid w:val="00BA1063"/>
    <w:rsid w:val="00BD2C88"/>
    <w:rsid w:val="00C0684B"/>
    <w:rsid w:val="00C06E5C"/>
    <w:rsid w:val="00C2103D"/>
    <w:rsid w:val="00C25C60"/>
    <w:rsid w:val="00C366FF"/>
    <w:rsid w:val="00C50E04"/>
    <w:rsid w:val="00C5446C"/>
    <w:rsid w:val="00C81A30"/>
    <w:rsid w:val="00C83CDD"/>
    <w:rsid w:val="00C87308"/>
    <w:rsid w:val="00C90F1A"/>
    <w:rsid w:val="00C97A05"/>
    <w:rsid w:val="00CC133C"/>
    <w:rsid w:val="00CC744D"/>
    <w:rsid w:val="00CC74E1"/>
    <w:rsid w:val="00CD3105"/>
    <w:rsid w:val="00CE3B5C"/>
    <w:rsid w:val="00CE75E9"/>
    <w:rsid w:val="00CE7696"/>
    <w:rsid w:val="00D001ED"/>
    <w:rsid w:val="00D06336"/>
    <w:rsid w:val="00D24180"/>
    <w:rsid w:val="00D474D7"/>
    <w:rsid w:val="00D47DFB"/>
    <w:rsid w:val="00D711A7"/>
    <w:rsid w:val="00D83507"/>
    <w:rsid w:val="00D92D6F"/>
    <w:rsid w:val="00D94926"/>
    <w:rsid w:val="00DA36E8"/>
    <w:rsid w:val="00DA56A0"/>
    <w:rsid w:val="00DB3DF9"/>
    <w:rsid w:val="00DD7666"/>
    <w:rsid w:val="00DF2550"/>
    <w:rsid w:val="00E06950"/>
    <w:rsid w:val="00E22873"/>
    <w:rsid w:val="00E33877"/>
    <w:rsid w:val="00E366CE"/>
    <w:rsid w:val="00E56FE3"/>
    <w:rsid w:val="00E57BE8"/>
    <w:rsid w:val="00E65C2A"/>
    <w:rsid w:val="00E666D1"/>
    <w:rsid w:val="00E67DDF"/>
    <w:rsid w:val="00E721B8"/>
    <w:rsid w:val="00E86ABF"/>
    <w:rsid w:val="00E92232"/>
    <w:rsid w:val="00E93B05"/>
    <w:rsid w:val="00EA5690"/>
    <w:rsid w:val="00EC080C"/>
    <w:rsid w:val="00EC1B31"/>
    <w:rsid w:val="00ED0966"/>
    <w:rsid w:val="00F04202"/>
    <w:rsid w:val="00F14365"/>
    <w:rsid w:val="00F171E5"/>
    <w:rsid w:val="00F20E96"/>
    <w:rsid w:val="00F21700"/>
    <w:rsid w:val="00F27C6C"/>
    <w:rsid w:val="00F756CD"/>
    <w:rsid w:val="00F900F1"/>
    <w:rsid w:val="00FB325F"/>
    <w:rsid w:val="00FC3DF6"/>
    <w:rsid w:val="00FF0D47"/>
    <w:rsid w:val="00FF1E72"/>
    <w:rsid w:val="00FF29B0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74BC0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1A5F52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9F11EE"/>
    <w:rPr>
      <w:rFonts w:ascii="Times New Roman" w:hAnsi="Times New Roman"/>
      <w:color w:val="auto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A462B2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59F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9FF"/>
  </w:style>
  <w:style w:type="character" w:styleId="FootnoteReference">
    <w:name w:val="footnote reference"/>
    <w:basedOn w:val="DefaultParagraphFont"/>
    <w:uiPriority w:val="99"/>
    <w:semiHidden/>
    <w:unhideWhenUsed/>
    <w:rsid w:val="006959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19AE7-3EFC-4A1D-AD4F-9A879E033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2024-06-06T19:30:00Z</dcterms:created>
  <dcterms:modified xsi:type="dcterms:W3CDTF">2024-06-06T19:30:00Z</dcterms:modified>
</cp:coreProperties>
</file>